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AB" w:rsidRDefault="00262D82" w:rsidP="00AB56B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62D82">
        <w:rPr>
          <w:rFonts w:ascii="Times New Roman" w:hAnsi="Times New Roman"/>
          <w:b/>
          <w:sz w:val="28"/>
          <w:szCs w:val="28"/>
        </w:rPr>
        <w:t>Проект «Народный бюджет» городского округа «город Якутск»</w:t>
      </w:r>
    </w:p>
    <w:p w:rsidR="00CE2324" w:rsidRDefault="00CE2324" w:rsidP="00AB56B1">
      <w:pPr>
        <w:pStyle w:val="a3"/>
        <w:spacing w:after="0" w:line="276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7A66A1" w:rsidRDefault="00971334" w:rsidP="0022467C">
      <w:pPr>
        <w:pStyle w:val="a3"/>
        <w:spacing w:after="0" w:line="276" w:lineRule="auto"/>
        <w:ind w:left="0" w:firstLine="708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Проект «Народный бюджет» </w:t>
      </w:r>
      <w:r w:rsidR="00CE23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действует </w:t>
      </w:r>
      <w:r w:rsidR="00EE06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 2014 </w:t>
      </w:r>
      <w:proofErr w:type="gramStart"/>
      <w:r w:rsidR="00EE06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инициативе главы города Якутска </w:t>
      </w:r>
      <w:r w:rsidR="00EE06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А.С.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Николаев</w:t>
      </w:r>
      <w:r w:rsidR="00EE06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а. </w:t>
      </w:r>
      <w:r w:rsidR="00316353" w:rsidRPr="003163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D0E9B" w:rsidRDefault="005D0E9B" w:rsidP="00AB56B1">
      <w:pPr>
        <w:pStyle w:val="a3"/>
        <w:spacing w:after="0" w:line="276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054E0F" w:rsidRPr="007A66A1" w:rsidRDefault="00EE0680" w:rsidP="0022467C">
      <w:pPr>
        <w:pStyle w:val="a3"/>
        <w:numPr>
          <w:ilvl w:val="3"/>
          <w:numId w:val="3"/>
        </w:numPr>
        <w:spacing w:after="0" w:line="276" w:lineRule="auto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A66A1">
        <w:rPr>
          <w:rFonts w:ascii="Times New Roman" w:hAnsi="Times New Roman"/>
          <w:b/>
          <w:sz w:val="28"/>
          <w:szCs w:val="28"/>
        </w:rPr>
        <w:t>«</w:t>
      </w:r>
      <w:r w:rsidR="00971334" w:rsidRPr="007A66A1">
        <w:rPr>
          <w:rFonts w:ascii="Times New Roman" w:hAnsi="Times New Roman"/>
          <w:b/>
          <w:sz w:val="28"/>
          <w:szCs w:val="28"/>
        </w:rPr>
        <w:t>Народный бюджет</w:t>
      </w:r>
      <w:r w:rsidRPr="007A66A1">
        <w:rPr>
          <w:rFonts w:ascii="Times New Roman" w:hAnsi="Times New Roman"/>
          <w:b/>
          <w:sz w:val="28"/>
          <w:szCs w:val="28"/>
        </w:rPr>
        <w:t>»</w:t>
      </w:r>
      <w:r w:rsidR="00971334">
        <w:rPr>
          <w:rFonts w:ascii="Times New Roman" w:hAnsi="Times New Roman"/>
          <w:sz w:val="28"/>
          <w:szCs w:val="28"/>
        </w:rPr>
        <w:t xml:space="preserve"> - э</w:t>
      </w:r>
      <w:r w:rsidR="000469CB">
        <w:rPr>
          <w:rFonts w:ascii="Times New Roman" w:hAnsi="Times New Roman"/>
          <w:sz w:val="28"/>
          <w:szCs w:val="28"/>
        </w:rPr>
        <w:t>то конкурс народных инициатив, предусматривающий выделение субсидии из муниципального бюджета для реализации проектов</w:t>
      </w:r>
      <w:r w:rsidR="00054E0F" w:rsidRPr="00CD29E4">
        <w:rPr>
          <w:rFonts w:ascii="Times New Roman" w:hAnsi="Times New Roman"/>
          <w:sz w:val="28"/>
          <w:szCs w:val="28"/>
        </w:rPr>
        <w:t>, инициированных населением и направленных на реше</w:t>
      </w:r>
      <w:r w:rsidR="000469CB">
        <w:rPr>
          <w:rFonts w:ascii="Times New Roman" w:hAnsi="Times New Roman"/>
          <w:sz w:val="28"/>
          <w:szCs w:val="28"/>
        </w:rPr>
        <w:t>ние актуальных для города задач.</w:t>
      </w:r>
    </w:p>
    <w:p w:rsidR="000469CB" w:rsidRDefault="00265C6D" w:rsidP="00AB56B1">
      <w:pPr>
        <w:numPr>
          <w:ilvl w:val="0"/>
          <w:numId w:val="3"/>
        </w:numPr>
        <w:spacing w:after="0" w:line="276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Направления проектов: </w:t>
      </w:r>
      <w:r w:rsidR="00054E0F" w:rsidRPr="00CD29E4">
        <w:rPr>
          <w:rFonts w:ascii="Times New Roman" w:hAnsi="Times New Roman"/>
          <w:sz w:val="28"/>
          <w:szCs w:val="28"/>
        </w:rPr>
        <w:t xml:space="preserve"> </w:t>
      </w:r>
    </w:p>
    <w:p w:rsidR="000469CB" w:rsidRDefault="00054E0F" w:rsidP="00AB56B1">
      <w:pPr>
        <w:pStyle w:val="a3"/>
        <w:numPr>
          <w:ilvl w:val="0"/>
          <w:numId w:val="18"/>
        </w:numPr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69CB">
        <w:rPr>
          <w:rFonts w:ascii="Times New Roman" w:hAnsi="Times New Roman"/>
          <w:sz w:val="28"/>
          <w:szCs w:val="28"/>
        </w:rPr>
        <w:t>строительство</w:t>
      </w:r>
      <w:proofErr w:type="gramEnd"/>
      <w:r w:rsidRPr="000469CB">
        <w:rPr>
          <w:rFonts w:ascii="Times New Roman" w:hAnsi="Times New Roman"/>
          <w:sz w:val="28"/>
          <w:szCs w:val="28"/>
        </w:rPr>
        <w:t>, реконструкци</w:t>
      </w:r>
      <w:r w:rsidR="00265C6D">
        <w:rPr>
          <w:rFonts w:ascii="Times New Roman" w:hAnsi="Times New Roman"/>
          <w:sz w:val="28"/>
          <w:szCs w:val="28"/>
        </w:rPr>
        <w:t>я</w:t>
      </w:r>
      <w:r w:rsidRPr="000469CB">
        <w:rPr>
          <w:rFonts w:ascii="Times New Roman" w:hAnsi="Times New Roman"/>
          <w:sz w:val="28"/>
          <w:szCs w:val="28"/>
        </w:rPr>
        <w:t xml:space="preserve"> и ремонт общественных объектов</w:t>
      </w:r>
      <w:r w:rsidR="00EE0680">
        <w:rPr>
          <w:rFonts w:ascii="Times New Roman" w:hAnsi="Times New Roman"/>
          <w:sz w:val="28"/>
          <w:szCs w:val="28"/>
        </w:rPr>
        <w:t>;</w:t>
      </w:r>
      <w:r w:rsidRPr="000469CB">
        <w:rPr>
          <w:rFonts w:ascii="Times New Roman" w:hAnsi="Times New Roman"/>
          <w:sz w:val="28"/>
          <w:szCs w:val="28"/>
        </w:rPr>
        <w:t xml:space="preserve"> </w:t>
      </w:r>
    </w:p>
    <w:p w:rsidR="000469CB" w:rsidRDefault="00054E0F" w:rsidP="00AB56B1">
      <w:pPr>
        <w:pStyle w:val="a3"/>
        <w:numPr>
          <w:ilvl w:val="0"/>
          <w:numId w:val="18"/>
        </w:numPr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69CB">
        <w:rPr>
          <w:rFonts w:ascii="Times New Roman" w:hAnsi="Times New Roman"/>
          <w:sz w:val="28"/>
          <w:szCs w:val="28"/>
        </w:rPr>
        <w:t>благоустройство</w:t>
      </w:r>
      <w:proofErr w:type="gramEnd"/>
      <w:r w:rsidRPr="000469CB">
        <w:rPr>
          <w:rFonts w:ascii="Times New Roman" w:hAnsi="Times New Roman"/>
          <w:sz w:val="28"/>
          <w:szCs w:val="28"/>
        </w:rPr>
        <w:t xml:space="preserve"> территории городского округа</w:t>
      </w:r>
      <w:r w:rsidR="00EE0680">
        <w:rPr>
          <w:rFonts w:ascii="Times New Roman" w:hAnsi="Times New Roman"/>
          <w:sz w:val="28"/>
          <w:szCs w:val="28"/>
        </w:rPr>
        <w:t>;</w:t>
      </w:r>
      <w:r w:rsidRPr="000469CB">
        <w:rPr>
          <w:rFonts w:ascii="Times New Roman" w:hAnsi="Times New Roman"/>
          <w:sz w:val="28"/>
          <w:szCs w:val="28"/>
        </w:rPr>
        <w:t xml:space="preserve"> </w:t>
      </w:r>
    </w:p>
    <w:p w:rsidR="000469CB" w:rsidRDefault="00054E0F" w:rsidP="00AB56B1">
      <w:pPr>
        <w:pStyle w:val="a3"/>
        <w:numPr>
          <w:ilvl w:val="0"/>
          <w:numId w:val="18"/>
        </w:numPr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69CB">
        <w:rPr>
          <w:rFonts w:ascii="Times New Roman" w:hAnsi="Times New Roman"/>
          <w:sz w:val="28"/>
          <w:szCs w:val="28"/>
        </w:rPr>
        <w:t>проведение</w:t>
      </w:r>
      <w:proofErr w:type="gramEnd"/>
      <w:r w:rsidRPr="000469CB">
        <w:rPr>
          <w:rFonts w:ascii="Times New Roman" w:hAnsi="Times New Roman"/>
          <w:sz w:val="28"/>
          <w:szCs w:val="28"/>
        </w:rPr>
        <w:t xml:space="preserve"> благотворительных, социальных, волонтерских акций</w:t>
      </w:r>
      <w:r w:rsidR="00EE0680">
        <w:rPr>
          <w:rFonts w:ascii="Times New Roman" w:hAnsi="Times New Roman"/>
          <w:sz w:val="28"/>
          <w:szCs w:val="28"/>
        </w:rPr>
        <w:t>;</w:t>
      </w:r>
      <w:r w:rsidRPr="000469CB">
        <w:rPr>
          <w:rFonts w:ascii="Times New Roman" w:hAnsi="Times New Roman"/>
          <w:sz w:val="28"/>
          <w:szCs w:val="28"/>
        </w:rPr>
        <w:t xml:space="preserve"> </w:t>
      </w:r>
    </w:p>
    <w:p w:rsidR="00054E0F" w:rsidRPr="000469CB" w:rsidRDefault="000469CB" w:rsidP="00AB56B1">
      <w:pPr>
        <w:pStyle w:val="a3"/>
        <w:numPr>
          <w:ilvl w:val="0"/>
          <w:numId w:val="18"/>
        </w:numPr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69CB">
        <w:rPr>
          <w:rFonts w:ascii="Times New Roman" w:hAnsi="Times New Roman"/>
          <w:sz w:val="28"/>
          <w:szCs w:val="28"/>
        </w:rPr>
        <w:t>проведение</w:t>
      </w:r>
      <w:proofErr w:type="gramEnd"/>
      <w:r w:rsidRPr="000469CB">
        <w:rPr>
          <w:rFonts w:ascii="Times New Roman" w:hAnsi="Times New Roman"/>
          <w:sz w:val="28"/>
          <w:szCs w:val="28"/>
        </w:rPr>
        <w:t xml:space="preserve"> </w:t>
      </w:r>
      <w:r w:rsidR="00054E0F" w:rsidRPr="000469CB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="00054E0F" w:rsidRPr="000469CB">
        <w:rPr>
          <w:rFonts w:ascii="Times New Roman" w:hAnsi="Times New Roman"/>
          <w:sz w:val="28"/>
          <w:szCs w:val="28"/>
        </w:rPr>
        <w:t>бразовательных, культурных, спортивных и других общественных мероприятий</w:t>
      </w:r>
      <w:r w:rsidR="00EE0680">
        <w:rPr>
          <w:rFonts w:ascii="Times New Roman" w:hAnsi="Times New Roman"/>
          <w:sz w:val="28"/>
          <w:szCs w:val="28"/>
        </w:rPr>
        <w:t>;</w:t>
      </w:r>
    </w:p>
    <w:p w:rsidR="000469CB" w:rsidRPr="000469CB" w:rsidRDefault="000469CB" w:rsidP="00AB56B1">
      <w:pPr>
        <w:numPr>
          <w:ilvl w:val="0"/>
          <w:numId w:val="3"/>
        </w:numPr>
        <w:spacing w:after="0" w:line="276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 проекта </w:t>
      </w:r>
      <w:r w:rsidR="00CC6CA1">
        <w:rPr>
          <w:rFonts w:ascii="Times New Roman" w:hAnsi="Times New Roman"/>
          <w:sz w:val="28"/>
          <w:szCs w:val="28"/>
        </w:rPr>
        <w:t xml:space="preserve">могут стать </w:t>
      </w:r>
      <w:r>
        <w:rPr>
          <w:rFonts w:ascii="Times New Roman" w:hAnsi="Times New Roman"/>
          <w:sz w:val="28"/>
          <w:szCs w:val="28"/>
        </w:rPr>
        <w:t xml:space="preserve">жители города, инициативные группы </w:t>
      </w:r>
      <w:r w:rsidRPr="00265C6D">
        <w:rPr>
          <w:rFonts w:ascii="Times New Roman" w:hAnsi="Times New Roman"/>
          <w:i/>
          <w:sz w:val="28"/>
          <w:szCs w:val="28"/>
        </w:rPr>
        <w:t>(объединенные по мест</w:t>
      </w:r>
      <w:r w:rsidR="00CC6CA1" w:rsidRPr="00265C6D">
        <w:rPr>
          <w:rFonts w:ascii="Times New Roman" w:hAnsi="Times New Roman"/>
          <w:i/>
          <w:sz w:val="28"/>
          <w:szCs w:val="28"/>
        </w:rPr>
        <w:t>у</w:t>
      </w:r>
      <w:r w:rsidRPr="00265C6D">
        <w:rPr>
          <w:rFonts w:ascii="Times New Roman" w:hAnsi="Times New Roman"/>
          <w:i/>
          <w:sz w:val="28"/>
          <w:szCs w:val="28"/>
        </w:rPr>
        <w:t xml:space="preserve"> проживания, </w:t>
      </w:r>
      <w:r w:rsidR="00CC6CA1" w:rsidRPr="00265C6D">
        <w:rPr>
          <w:rFonts w:ascii="Times New Roman" w:hAnsi="Times New Roman"/>
          <w:i/>
          <w:sz w:val="28"/>
          <w:szCs w:val="28"/>
        </w:rPr>
        <w:t xml:space="preserve">по </w:t>
      </w:r>
      <w:r w:rsidRPr="00265C6D">
        <w:rPr>
          <w:rFonts w:ascii="Times New Roman" w:hAnsi="Times New Roman"/>
          <w:i/>
          <w:sz w:val="28"/>
          <w:szCs w:val="28"/>
        </w:rPr>
        <w:t>интерес</w:t>
      </w:r>
      <w:r w:rsidR="00CC6CA1" w:rsidRPr="00265C6D">
        <w:rPr>
          <w:rFonts w:ascii="Times New Roman" w:hAnsi="Times New Roman"/>
          <w:i/>
          <w:sz w:val="28"/>
          <w:szCs w:val="28"/>
        </w:rPr>
        <w:t>ам</w:t>
      </w:r>
      <w:r w:rsidRPr="00265C6D">
        <w:rPr>
          <w:rFonts w:ascii="Times New Roman" w:hAnsi="Times New Roman"/>
          <w:i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общественные объединения, предприятия города.</w:t>
      </w:r>
    </w:p>
    <w:p w:rsidR="008735BF" w:rsidRPr="008735BF" w:rsidRDefault="008735BF" w:rsidP="00AB56B1">
      <w:pPr>
        <w:numPr>
          <w:ilvl w:val="0"/>
          <w:numId w:val="3"/>
        </w:numPr>
        <w:spacing w:after="0" w:line="276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735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 условиям конкурсного отбора, инициаторы вкладывают не менее 20% от стоимости проекта.</w:t>
      </w:r>
      <w:r w:rsidR="000469C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Для инициаторов проектов привлекательным моментом является то, что данный вклад не обязательно является денежным вложением</w:t>
      </w:r>
      <w:r w:rsidR="007A66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М</w:t>
      </w:r>
      <w:r w:rsidR="000469C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ожет быть также учтен неоплачиваемый труд или </w:t>
      </w:r>
      <w:proofErr w:type="gramStart"/>
      <w:r w:rsidR="000469C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использование собственного оборудования</w:t>
      </w:r>
      <w:proofErr w:type="gramEnd"/>
      <w:r w:rsidR="000469C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или недвижимого имущества при реализации проекта.</w:t>
      </w:r>
    </w:p>
    <w:p w:rsidR="00054E0F" w:rsidRDefault="001F1BCC" w:rsidP="00AB56B1">
      <w:pPr>
        <w:numPr>
          <w:ilvl w:val="0"/>
          <w:numId w:val="3"/>
        </w:numPr>
        <w:spacing w:after="0" w:line="276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469CB">
        <w:rPr>
          <w:rFonts w:ascii="Times New Roman" w:hAnsi="Times New Roman"/>
          <w:sz w:val="28"/>
          <w:szCs w:val="28"/>
        </w:rPr>
        <w:t>дним из о</w:t>
      </w:r>
      <w:r w:rsidR="00054E0F" w:rsidRPr="00CD29E4">
        <w:rPr>
          <w:rFonts w:ascii="Times New Roman" w:hAnsi="Times New Roman"/>
          <w:sz w:val="28"/>
          <w:szCs w:val="28"/>
        </w:rPr>
        <w:t>бязательн</w:t>
      </w:r>
      <w:r w:rsidR="000469CB">
        <w:rPr>
          <w:rFonts w:ascii="Times New Roman" w:hAnsi="Times New Roman"/>
          <w:sz w:val="28"/>
          <w:szCs w:val="28"/>
        </w:rPr>
        <w:t>ых</w:t>
      </w:r>
      <w:r w:rsidR="00054E0F" w:rsidRPr="00CD29E4">
        <w:rPr>
          <w:rFonts w:ascii="Times New Roman" w:hAnsi="Times New Roman"/>
          <w:sz w:val="28"/>
          <w:szCs w:val="28"/>
        </w:rPr>
        <w:t xml:space="preserve"> услови</w:t>
      </w:r>
      <w:r w:rsidR="000469CB">
        <w:rPr>
          <w:rFonts w:ascii="Times New Roman" w:hAnsi="Times New Roman"/>
          <w:sz w:val="28"/>
          <w:szCs w:val="28"/>
        </w:rPr>
        <w:t xml:space="preserve">й является </w:t>
      </w:r>
      <w:r w:rsidR="00054E0F" w:rsidRPr="00CD29E4">
        <w:rPr>
          <w:rFonts w:ascii="Times New Roman" w:hAnsi="Times New Roman"/>
          <w:sz w:val="28"/>
          <w:szCs w:val="28"/>
        </w:rPr>
        <w:t xml:space="preserve">участие инициаторов и населения на всех этапах реализации проекта. </w:t>
      </w:r>
    </w:p>
    <w:p w:rsidR="00213970" w:rsidRPr="00CD29E4" w:rsidRDefault="00213970" w:rsidP="00AB56B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97114" w:rsidRPr="007A66A1" w:rsidRDefault="00DB31CE" w:rsidP="00AB56B1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ind w:left="709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A66A1">
        <w:rPr>
          <w:rFonts w:ascii="Times New Roman" w:hAnsi="Times New Roman"/>
          <w:b/>
          <w:sz w:val="28"/>
          <w:szCs w:val="28"/>
        </w:rPr>
        <w:t>Механизм</w:t>
      </w:r>
      <w:r w:rsidR="007A66A1">
        <w:rPr>
          <w:rFonts w:ascii="Times New Roman" w:hAnsi="Times New Roman"/>
          <w:b/>
          <w:sz w:val="28"/>
          <w:szCs w:val="28"/>
        </w:rPr>
        <w:t xml:space="preserve"> реализации: </w:t>
      </w:r>
    </w:p>
    <w:p w:rsidR="00897114" w:rsidRDefault="00897114" w:rsidP="00AB56B1">
      <w:pPr>
        <w:numPr>
          <w:ilvl w:val="0"/>
          <w:numId w:val="3"/>
        </w:numPr>
        <w:spacing w:after="0" w:line="276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="00054E0F" w:rsidRPr="00897114">
        <w:rPr>
          <w:rFonts w:ascii="Times New Roman" w:hAnsi="Times New Roman"/>
          <w:sz w:val="28"/>
          <w:szCs w:val="28"/>
        </w:rPr>
        <w:t xml:space="preserve">редства на реализацию </w:t>
      </w:r>
      <w:r w:rsidR="007E4A15">
        <w:rPr>
          <w:rFonts w:ascii="Times New Roman" w:hAnsi="Times New Roman"/>
          <w:sz w:val="28"/>
          <w:szCs w:val="28"/>
        </w:rPr>
        <w:t xml:space="preserve">проекта </w:t>
      </w:r>
      <w:r w:rsidR="00054E0F" w:rsidRPr="00897114">
        <w:rPr>
          <w:rFonts w:ascii="Times New Roman" w:hAnsi="Times New Roman"/>
          <w:sz w:val="28"/>
          <w:szCs w:val="28"/>
        </w:rPr>
        <w:t>предусматриваются решением Якутской городской Думы о местном бюджете</w:t>
      </w:r>
      <w:r w:rsidR="007E4A15">
        <w:rPr>
          <w:rFonts w:ascii="Times New Roman" w:hAnsi="Times New Roman"/>
          <w:sz w:val="28"/>
          <w:szCs w:val="28"/>
        </w:rPr>
        <w:t>;</w:t>
      </w:r>
      <w:r w:rsidR="00054E0F" w:rsidRPr="00897114">
        <w:rPr>
          <w:rFonts w:ascii="Times New Roman" w:hAnsi="Times New Roman"/>
          <w:sz w:val="28"/>
          <w:szCs w:val="28"/>
        </w:rPr>
        <w:t xml:space="preserve"> </w:t>
      </w:r>
    </w:p>
    <w:p w:rsidR="00723E09" w:rsidRDefault="007E4A15" w:rsidP="00AB56B1">
      <w:pPr>
        <w:numPr>
          <w:ilvl w:val="0"/>
          <w:numId w:val="3"/>
        </w:numPr>
        <w:spacing w:after="0" w:line="276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="00054E0F" w:rsidRPr="00723E09">
        <w:rPr>
          <w:rFonts w:ascii="Times New Roman" w:hAnsi="Times New Roman"/>
          <w:sz w:val="28"/>
          <w:szCs w:val="28"/>
        </w:rPr>
        <w:t>бъявляется сбор заявок на участие от населения</w:t>
      </w:r>
      <w:r w:rsidR="000469CB" w:rsidRPr="00723E09">
        <w:rPr>
          <w:rFonts w:ascii="Times New Roman" w:hAnsi="Times New Roman"/>
          <w:sz w:val="28"/>
          <w:szCs w:val="28"/>
        </w:rPr>
        <w:t xml:space="preserve"> </w:t>
      </w:r>
      <w:r w:rsidR="000469CB" w:rsidRPr="007E4A15">
        <w:rPr>
          <w:rFonts w:ascii="Times New Roman" w:hAnsi="Times New Roman"/>
          <w:i/>
          <w:sz w:val="28"/>
          <w:szCs w:val="28"/>
        </w:rPr>
        <w:t>(</w:t>
      </w:r>
      <w:r w:rsidR="00054E0F" w:rsidRPr="007E4A15">
        <w:rPr>
          <w:rFonts w:ascii="Times New Roman" w:hAnsi="Times New Roman"/>
          <w:i/>
          <w:sz w:val="28"/>
          <w:szCs w:val="28"/>
          <w:lang w:eastAsia="ru-RU"/>
        </w:rPr>
        <w:t>заявк</w:t>
      </w:r>
      <w:r>
        <w:rPr>
          <w:rFonts w:ascii="Times New Roman" w:hAnsi="Times New Roman"/>
          <w:i/>
          <w:sz w:val="28"/>
          <w:szCs w:val="28"/>
          <w:lang w:eastAsia="ru-RU"/>
        </w:rPr>
        <w:t>и</w:t>
      </w:r>
      <w:r w:rsidR="000469CB" w:rsidRPr="007E4A15">
        <w:rPr>
          <w:rFonts w:ascii="Times New Roman" w:hAnsi="Times New Roman"/>
          <w:i/>
          <w:sz w:val="28"/>
          <w:szCs w:val="28"/>
          <w:lang w:eastAsia="ru-RU"/>
        </w:rPr>
        <w:t xml:space="preserve"> принимается либо на бумажном носителе, либо через городской </w:t>
      </w:r>
      <w:proofErr w:type="spellStart"/>
      <w:r w:rsidR="000469CB" w:rsidRPr="007E4A15">
        <w:rPr>
          <w:rFonts w:ascii="Times New Roman" w:hAnsi="Times New Roman"/>
          <w:i/>
          <w:sz w:val="28"/>
          <w:szCs w:val="28"/>
          <w:lang w:eastAsia="ru-RU"/>
        </w:rPr>
        <w:t>краудсорсинговый</w:t>
      </w:r>
      <w:proofErr w:type="spellEnd"/>
      <w:r w:rsidR="000469CB" w:rsidRPr="007E4A15">
        <w:rPr>
          <w:rFonts w:ascii="Times New Roman" w:hAnsi="Times New Roman"/>
          <w:i/>
          <w:sz w:val="28"/>
          <w:szCs w:val="28"/>
          <w:lang w:eastAsia="ru-RU"/>
        </w:rPr>
        <w:t xml:space="preserve"> портал </w:t>
      </w:r>
      <w:hyperlink r:id="rId5" w:history="1">
        <w:r w:rsidR="000469CB" w:rsidRPr="007E4A15">
          <w:rPr>
            <w:rStyle w:val="a6"/>
            <w:rFonts w:ascii="Times New Roman" w:hAnsi="Times New Roman"/>
            <w:i/>
            <w:sz w:val="28"/>
            <w:szCs w:val="28"/>
            <w:lang w:eastAsia="ru-RU"/>
          </w:rPr>
          <w:t>http://www.oneclickyakutsk.ru</w:t>
        </w:r>
      </w:hyperlink>
      <w:r w:rsidR="00DB31CE" w:rsidRPr="007E4A15">
        <w:rPr>
          <w:rFonts w:ascii="Times New Roman" w:hAnsi="Times New Roman"/>
          <w:i/>
          <w:sz w:val="28"/>
          <w:szCs w:val="28"/>
          <w:lang w:eastAsia="ru-RU"/>
        </w:rPr>
        <w:t>. Одним из критериев оцен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ки </w:t>
      </w:r>
      <w:r w:rsidR="00DB31CE" w:rsidRPr="007E4A15">
        <w:rPr>
          <w:rFonts w:ascii="Times New Roman" w:hAnsi="Times New Roman"/>
          <w:i/>
          <w:sz w:val="28"/>
          <w:szCs w:val="28"/>
          <w:lang w:eastAsia="ru-RU"/>
        </w:rPr>
        <w:t>является количество голосов в пользу пр</w:t>
      </w:r>
      <w:r>
        <w:rPr>
          <w:rFonts w:ascii="Times New Roman" w:hAnsi="Times New Roman"/>
          <w:i/>
          <w:sz w:val="28"/>
          <w:szCs w:val="28"/>
          <w:lang w:eastAsia="ru-RU"/>
        </w:rPr>
        <w:t>оекта</w:t>
      </w:r>
      <w:r w:rsidR="00897114" w:rsidRPr="007E4A15">
        <w:rPr>
          <w:rFonts w:ascii="Times New Roman" w:hAnsi="Times New Roman"/>
          <w:i/>
          <w:sz w:val="28"/>
          <w:szCs w:val="28"/>
          <w:lang w:eastAsia="ru-RU"/>
        </w:rPr>
        <w:t>)</w:t>
      </w:r>
      <w:r w:rsidR="00054E0F" w:rsidRPr="00723E09">
        <w:rPr>
          <w:rFonts w:ascii="Times New Roman" w:hAnsi="Times New Roman"/>
          <w:sz w:val="28"/>
          <w:szCs w:val="28"/>
          <w:lang w:eastAsia="ru-RU"/>
        </w:rPr>
        <w:t>.</w:t>
      </w:r>
      <w:r w:rsidR="000469CB" w:rsidRPr="00723E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970" w:rsidRPr="00723E09">
        <w:rPr>
          <w:rFonts w:ascii="Times New Roman" w:hAnsi="Times New Roman"/>
          <w:sz w:val="28"/>
          <w:szCs w:val="28"/>
        </w:rPr>
        <w:t xml:space="preserve">Прием заявок </w:t>
      </w:r>
      <w:r w:rsidR="00897114" w:rsidRPr="00723E09">
        <w:rPr>
          <w:rFonts w:ascii="Times New Roman" w:hAnsi="Times New Roman"/>
          <w:sz w:val="28"/>
          <w:szCs w:val="28"/>
        </w:rPr>
        <w:t xml:space="preserve">производится </w:t>
      </w:r>
      <w:r w:rsidR="00213970" w:rsidRPr="00723E09">
        <w:rPr>
          <w:rFonts w:ascii="Times New Roman" w:hAnsi="Times New Roman"/>
          <w:sz w:val="28"/>
          <w:szCs w:val="28"/>
        </w:rPr>
        <w:t xml:space="preserve">с 1 сентября по 1 ноября ежегодно. </w:t>
      </w:r>
    </w:p>
    <w:p w:rsidR="001109B0" w:rsidRDefault="00213970" w:rsidP="00AB56B1">
      <w:pPr>
        <w:numPr>
          <w:ilvl w:val="0"/>
          <w:numId w:val="3"/>
        </w:numPr>
        <w:spacing w:after="0" w:line="276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E09">
        <w:rPr>
          <w:rFonts w:ascii="Times New Roman" w:hAnsi="Times New Roman"/>
          <w:sz w:val="28"/>
          <w:szCs w:val="28"/>
        </w:rPr>
        <w:t>Поступившие на участие в конкурсном отборе заявки в срок не позднее 4 рабочих дней после завершения приема заявок направляются в экспертные рабочие группы по направлениям</w:t>
      </w:r>
      <w:r w:rsidR="00C3254C">
        <w:rPr>
          <w:rFonts w:ascii="Times New Roman" w:hAnsi="Times New Roman"/>
          <w:sz w:val="28"/>
          <w:szCs w:val="28"/>
        </w:rPr>
        <w:t xml:space="preserve">. Проводится </w:t>
      </w:r>
      <w:proofErr w:type="gramStart"/>
      <w:r w:rsidRPr="00723E09">
        <w:rPr>
          <w:rFonts w:ascii="Times New Roman" w:hAnsi="Times New Roman"/>
          <w:sz w:val="28"/>
          <w:szCs w:val="28"/>
        </w:rPr>
        <w:t>экспертн</w:t>
      </w:r>
      <w:r w:rsidR="00C3254C">
        <w:rPr>
          <w:rFonts w:ascii="Times New Roman" w:hAnsi="Times New Roman"/>
          <w:sz w:val="28"/>
          <w:szCs w:val="28"/>
        </w:rPr>
        <w:t xml:space="preserve">ая </w:t>
      </w:r>
      <w:r w:rsidRPr="00723E09">
        <w:rPr>
          <w:rFonts w:ascii="Times New Roman" w:hAnsi="Times New Roman"/>
          <w:sz w:val="28"/>
          <w:szCs w:val="28"/>
        </w:rPr>
        <w:t xml:space="preserve"> оценк</w:t>
      </w:r>
      <w:r w:rsidR="00C3254C">
        <w:rPr>
          <w:rFonts w:ascii="Times New Roman" w:hAnsi="Times New Roman"/>
          <w:sz w:val="28"/>
          <w:szCs w:val="28"/>
        </w:rPr>
        <w:t>а</w:t>
      </w:r>
      <w:proofErr w:type="gramEnd"/>
      <w:r w:rsidRPr="00723E09">
        <w:rPr>
          <w:rFonts w:ascii="Times New Roman" w:hAnsi="Times New Roman"/>
          <w:sz w:val="28"/>
          <w:szCs w:val="28"/>
        </w:rPr>
        <w:t xml:space="preserve"> заявок на соответствие целям и задачам проекта «Народный бюджет»</w:t>
      </w:r>
      <w:r w:rsidR="00723E09">
        <w:rPr>
          <w:rFonts w:ascii="Times New Roman" w:hAnsi="Times New Roman"/>
          <w:sz w:val="28"/>
          <w:szCs w:val="28"/>
        </w:rPr>
        <w:t xml:space="preserve"> </w:t>
      </w:r>
      <w:r w:rsidR="00DB31CE">
        <w:rPr>
          <w:rFonts w:ascii="Times New Roman" w:hAnsi="Times New Roman"/>
          <w:sz w:val="28"/>
          <w:szCs w:val="28"/>
        </w:rPr>
        <w:t>по утвержденным критериям оценок</w:t>
      </w:r>
      <w:r w:rsidR="00897114" w:rsidRPr="00723E09">
        <w:rPr>
          <w:rFonts w:ascii="Times New Roman" w:hAnsi="Times New Roman"/>
          <w:sz w:val="28"/>
          <w:szCs w:val="28"/>
        </w:rPr>
        <w:t>.</w:t>
      </w:r>
      <w:r w:rsidR="00723E09">
        <w:rPr>
          <w:rFonts w:ascii="Times New Roman" w:hAnsi="Times New Roman"/>
          <w:sz w:val="28"/>
          <w:szCs w:val="28"/>
        </w:rPr>
        <w:t xml:space="preserve"> </w:t>
      </w:r>
    </w:p>
    <w:p w:rsidR="00213970" w:rsidRDefault="00213970" w:rsidP="0022467C">
      <w:pPr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E09">
        <w:rPr>
          <w:rFonts w:ascii="Times New Roman" w:hAnsi="Times New Roman"/>
          <w:sz w:val="28"/>
          <w:szCs w:val="28"/>
        </w:rPr>
        <w:lastRenderedPageBreak/>
        <w:t xml:space="preserve">Состав экспертных рабочих групп утверждается правовым актом Окружной администрации города Якутска и состоит из представителей структурных подразделений Окружной администрации, муниципальных учреждений города Якутска по профилю направления, </w:t>
      </w:r>
      <w:r w:rsidR="001109B0">
        <w:rPr>
          <w:rFonts w:ascii="Times New Roman" w:hAnsi="Times New Roman"/>
          <w:sz w:val="28"/>
          <w:szCs w:val="28"/>
        </w:rPr>
        <w:t xml:space="preserve">депутатов Якутской городской Думы, </w:t>
      </w:r>
      <w:r w:rsidRPr="00723E09">
        <w:rPr>
          <w:rFonts w:ascii="Times New Roman" w:hAnsi="Times New Roman"/>
          <w:sz w:val="28"/>
          <w:szCs w:val="28"/>
        </w:rPr>
        <w:t xml:space="preserve">членов </w:t>
      </w:r>
      <w:r w:rsidR="001109B0">
        <w:rPr>
          <w:rFonts w:ascii="Times New Roman" w:hAnsi="Times New Roman"/>
          <w:sz w:val="28"/>
          <w:szCs w:val="28"/>
        </w:rPr>
        <w:t xml:space="preserve">городской </w:t>
      </w:r>
      <w:r w:rsidRPr="00723E09">
        <w:rPr>
          <w:rFonts w:ascii="Times New Roman" w:hAnsi="Times New Roman"/>
          <w:sz w:val="28"/>
          <w:szCs w:val="28"/>
        </w:rPr>
        <w:t>Общественной палаты</w:t>
      </w:r>
      <w:r w:rsidR="001109B0">
        <w:rPr>
          <w:rFonts w:ascii="Times New Roman" w:hAnsi="Times New Roman"/>
          <w:sz w:val="28"/>
          <w:szCs w:val="28"/>
        </w:rPr>
        <w:t xml:space="preserve">. </w:t>
      </w:r>
      <w:r w:rsidR="00723E09">
        <w:rPr>
          <w:rFonts w:ascii="Times New Roman" w:hAnsi="Times New Roman"/>
          <w:sz w:val="28"/>
          <w:szCs w:val="28"/>
        </w:rPr>
        <w:t xml:space="preserve">После предварительного экспертного отбора заявки направляются для окончательного отбора в конкурсную комиссию. </w:t>
      </w:r>
      <w:r w:rsidR="00CB408F">
        <w:rPr>
          <w:rFonts w:ascii="Times New Roman" w:hAnsi="Times New Roman"/>
          <w:sz w:val="28"/>
          <w:szCs w:val="28"/>
        </w:rPr>
        <w:t>Критерии оценки заявок определены Положением о проекте «Народный бюджет».</w:t>
      </w:r>
    </w:p>
    <w:p w:rsidR="00213970" w:rsidRDefault="00A30033" w:rsidP="00AB56B1">
      <w:pPr>
        <w:numPr>
          <w:ilvl w:val="0"/>
          <w:numId w:val="3"/>
        </w:numPr>
        <w:spacing w:after="0" w:line="276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Состав </w:t>
      </w:r>
      <w:r w:rsidR="00213970" w:rsidRPr="00723E09">
        <w:rPr>
          <w:rFonts w:ascii="Times New Roman" w:hAnsi="Times New Roman"/>
          <w:sz w:val="28"/>
          <w:szCs w:val="28"/>
        </w:rPr>
        <w:t xml:space="preserve"> конкурсн</w:t>
      </w:r>
      <w:r>
        <w:rPr>
          <w:rFonts w:ascii="Times New Roman" w:hAnsi="Times New Roman"/>
          <w:sz w:val="28"/>
          <w:szCs w:val="28"/>
        </w:rPr>
        <w:t>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13970" w:rsidRPr="00723E09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213970" w:rsidRPr="00723E09">
        <w:rPr>
          <w:rFonts w:ascii="Times New Roman" w:hAnsi="Times New Roman"/>
          <w:sz w:val="28"/>
          <w:szCs w:val="28"/>
        </w:rPr>
        <w:t>утверждается правовым актом Окружной администрации города Якутска.</w:t>
      </w:r>
      <w:r w:rsidR="00723E09" w:rsidRPr="00723E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970" w:rsidRPr="00723E09">
        <w:rPr>
          <w:rFonts w:ascii="Times New Roman" w:hAnsi="Times New Roman"/>
          <w:sz w:val="28"/>
          <w:szCs w:val="28"/>
        </w:rPr>
        <w:t xml:space="preserve">Перечень поддержанных </w:t>
      </w:r>
      <w:r w:rsidR="001F1BCC">
        <w:rPr>
          <w:rFonts w:ascii="Times New Roman" w:hAnsi="Times New Roman"/>
          <w:sz w:val="28"/>
          <w:szCs w:val="28"/>
        </w:rPr>
        <w:t xml:space="preserve">конкурсной комиссией </w:t>
      </w:r>
      <w:r w:rsidR="00213970" w:rsidRPr="00723E09">
        <w:rPr>
          <w:rFonts w:ascii="Times New Roman" w:hAnsi="Times New Roman"/>
          <w:sz w:val="28"/>
          <w:szCs w:val="28"/>
        </w:rPr>
        <w:t>народных инициатив утверждается распоряжением Окружной администрации города Якутска с указанием объема субсидии</w:t>
      </w:r>
      <w:r w:rsidR="00723E09">
        <w:rPr>
          <w:rFonts w:ascii="Times New Roman" w:hAnsi="Times New Roman"/>
          <w:sz w:val="28"/>
          <w:szCs w:val="28"/>
        </w:rPr>
        <w:t xml:space="preserve"> и заказчика.</w:t>
      </w:r>
      <w:r w:rsidR="00213970" w:rsidRPr="00723E09">
        <w:rPr>
          <w:rFonts w:ascii="Times New Roman" w:hAnsi="Times New Roman"/>
          <w:sz w:val="28"/>
          <w:szCs w:val="28"/>
        </w:rPr>
        <w:t xml:space="preserve"> </w:t>
      </w:r>
    </w:p>
    <w:p w:rsidR="004756FD" w:rsidRDefault="00870701" w:rsidP="00AB56B1">
      <w:pPr>
        <w:numPr>
          <w:ilvl w:val="0"/>
          <w:numId w:val="3"/>
        </w:numPr>
        <w:spacing w:after="0" w:line="276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</w:t>
      </w:r>
      <w:r w:rsidR="00723E09" w:rsidRPr="00723E09">
        <w:rPr>
          <w:rFonts w:ascii="Times New Roman" w:hAnsi="Times New Roman"/>
          <w:sz w:val="28"/>
          <w:szCs w:val="28"/>
        </w:rPr>
        <w:t xml:space="preserve">ечение 4 рабочих дней со дня опубликования распоряжения </w:t>
      </w:r>
      <w:r w:rsidR="00723E09">
        <w:rPr>
          <w:rFonts w:ascii="Times New Roman" w:hAnsi="Times New Roman"/>
          <w:sz w:val="28"/>
          <w:szCs w:val="28"/>
        </w:rPr>
        <w:t>между заказчиком и получателем субсидии подписывается с</w:t>
      </w:r>
      <w:r w:rsidR="00213970" w:rsidRPr="00723E09">
        <w:rPr>
          <w:rFonts w:ascii="Times New Roman" w:hAnsi="Times New Roman"/>
          <w:sz w:val="28"/>
          <w:szCs w:val="28"/>
        </w:rPr>
        <w:t>оглашение</w:t>
      </w:r>
      <w:r>
        <w:rPr>
          <w:rFonts w:ascii="Times New Roman" w:hAnsi="Times New Roman"/>
          <w:sz w:val="28"/>
          <w:szCs w:val="28"/>
        </w:rPr>
        <w:t>,</w:t>
      </w:r>
      <w:r w:rsidR="00723E09">
        <w:rPr>
          <w:rFonts w:ascii="Times New Roman" w:hAnsi="Times New Roman"/>
          <w:sz w:val="28"/>
          <w:szCs w:val="28"/>
        </w:rPr>
        <w:t xml:space="preserve"> определяющее порядок предоставления субсидии, ход реализации, порядок отчетности, контроля за реализацией проекта и иные положения.</w:t>
      </w:r>
    </w:p>
    <w:p w:rsidR="007D6D7C" w:rsidRPr="00C24607" w:rsidRDefault="007D6D7C" w:rsidP="00AB56B1">
      <w:pPr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756FD" w:rsidRPr="00592368" w:rsidRDefault="004756FD" w:rsidP="00AB56B1">
      <w:pPr>
        <w:pStyle w:val="a3"/>
        <w:numPr>
          <w:ilvl w:val="0"/>
          <w:numId w:val="8"/>
        </w:numPr>
        <w:spacing w:after="0" w:line="276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870701"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DB31CE" w:rsidRPr="00870701">
        <w:rPr>
          <w:rFonts w:ascii="Times New Roman" w:hAnsi="Times New Roman"/>
          <w:b/>
          <w:sz w:val="28"/>
          <w:szCs w:val="28"/>
        </w:rPr>
        <w:t xml:space="preserve">проекта </w:t>
      </w:r>
      <w:r w:rsidR="00870701">
        <w:rPr>
          <w:rFonts w:ascii="Times New Roman" w:hAnsi="Times New Roman"/>
          <w:b/>
          <w:sz w:val="28"/>
          <w:szCs w:val="28"/>
        </w:rPr>
        <w:t>«Народный бюджет»</w:t>
      </w:r>
      <w:r w:rsidR="00592368">
        <w:rPr>
          <w:rFonts w:ascii="Times New Roman" w:hAnsi="Times New Roman"/>
          <w:b/>
          <w:sz w:val="28"/>
          <w:szCs w:val="28"/>
        </w:rPr>
        <w:t xml:space="preserve"> </w:t>
      </w:r>
      <w:r w:rsidR="00592368" w:rsidRPr="00592368">
        <w:rPr>
          <w:rFonts w:ascii="Times New Roman" w:hAnsi="Times New Roman"/>
          <w:b/>
          <w:sz w:val="28"/>
          <w:szCs w:val="28"/>
        </w:rPr>
        <w:t>з</w:t>
      </w:r>
      <w:r w:rsidR="00592368" w:rsidRPr="00592368">
        <w:rPr>
          <w:rFonts w:ascii="Times New Roman" w:hAnsi="Times New Roman"/>
          <w:b/>
          <w:sz w:val="28"/>
          <w:szCs w:val="28"/>
        </w:rPr>
        <w:t xml:space="preserve">а 2014-2017 </w:t>
      </w:r>
      <w:proofErr w:type="spellStart"/>
      <w:r w:rsidR="00592368" w:rsidRPr="00592368">
        <w:rPr>
          <w:rFonts w:ascii="Times New Roman" w:hAnsi="Times New Roman"/>
          <w:b/>
          <w:sz w:val="28"/>
          <w:szCs w:val="28"/>
        </w:rPr>
        <w:t>г.г</w:t>
      </w:r>
      <w:proofErr w:type="spellEnd"/>
      <w:r w:rsidR="00592368" w:rsidRPr="00592368">
        <w:rPr>
          <w:rFonts w:ascii="Times New Roman" w:hAnsi="Times New Roman"/>
          <w:b/>
          <w:sz w:val="28"/>
          <w:szCs w:val="28"/>
        </w:rPr>
        <w:t>.</w:t>
      </w:r>
      <w:r w:rsidR="00870701" w:rsidRPr="00592368">
        <w:rPr>
          <w:rFonts w:ascii="Times New Roman" w:hAnsi="Times New Roman"/>
          <w:b/>
          <w:sz w:val="28"/>
          <w:szCs w:val="28"/>
        </w:rPr>
        <w:t>:</w:t>
      </w:r>
    </w:p>
    <w:p w:rsidR="00870701" w:rsidRDefault="007D6D7C" w:rsidP="00AB56B1">
      <w:pPr>
        <w:pStyle w:val="a3"/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поступило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502D4">
        <w:rPr>
          <w:rFonts w:ascii="Times New Roman" w:hAnsi="Times New Roman"/>
          <w:sz w:val="28"/>
          <w:szCs w:val="28"/>
        </w:rPr>
        <w:t>95</w:t>
      </w:r>
      <w:r w:rsidR="005D0E9B">
        <w:rPr>
          <w:rFonts w:ascii="Times New Roman" w:hAnsi="Times New Roman"/>
          <w:sz w:val="28"/>
          <w:szCs w:val="28"/>
        </w:rPr>
        <w:t>2</w:t>
      </w:r>
      <w:r w:rsidR="00B502D4">
        <w:rPr>
          <w:rFonts w:ascii="Times New Roman" w:hAnsi="Times New Roman"/>
          <w:sz w:val="28"/>
          <w:szCs w:val="28"/>
        </w:rPr>
        <w:t xml:space="preserve"> заявки, поддержан 171  проект;</w:t>
      </w:r>
    </w:p>
    <w:p w:rsidR="00000000" w:rsidRPr="00B502D4" w:rsidRDefault="00AB0A67" w:rsidP="00AB56B1">
      <w:pPr>
        <w:pStyle w:val="a3"/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реализован</w:t>
      </w:r>
      <w:proofErr w:type="gramEnd"/>
      <w:r>
        <w:rPr>
          <w:rFonts w:ascii="Times New Roman" w:hAnsi="Times New Roman"/>
          <w:sz w:val="28"/>
          <w:szCs w:val="28"/>
        </w:rPr>
        <w:t xml:space="preserve"> 171 проект:  </w:t>
      </w:r>
    </w:p>
    <w:p w:rsidR="00000000" w:rsidRPr="00734693" w:rsidRDefault="001B34B7" w:rsidP="00AB56B1">
      <w:pPr>
        <w:pStyle w:val="a3"/>
        <w:numPr>
          <w:ilvl w:val="0"/>
          <w:numId w:val="16"/>
        </w:numPr>
        <w:spacing w:line="276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734693">
        <w:rPr>
          <w:rFonts w:ascii="Times New Roman" w:hAnsi="Times New Roman"/>
          <w:sz w:val="28"/>
          <w:szCs w:val="28"/>
        </w:rPr>
        <w:t>4</w:t>
      </w:r>
      <w:r w:rsidRPr="00734693">
        <w:rPr>
          <w:rFonts w:ascii="Times New Roman" w:hAnsi="Times New Roman"/>
          <w:sz w:val="28"/>
          <w:szCs w:val="28"/>
        </w:rPr>
        <w:t>0</w:t>
      </w:r>
      <w:r w:rsidRPr="00734693">
        <w:rPr>
          <w:rFonts w:ascii="Times New Roman" w:hAnsi="Times New Roman"/>
          <w:sz w:val="28"/>
          <w:szCs w:val="28"/>
        </w:rPr>
        <w:t xml:space="preserve"> детских и спортивных площадок;</w:t>
      </w:r>
    </w:p>
    <w:p w:rsidR="00000000" w:rsidRPr="00734693" w:rsidRDefault="001B34B7" w:rsidP="00AB56B1">
      <w:pPr>
        <w:pStyle w:val="a3"/>
        <w:numPr>
          <w:ilvl w:val="0"/>
          <w:numId w:val="16"/>
        </w:numPr>
        <w:spacing w:line="276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734693">
        <w:rPr>
          <w:rFonts w:ascii="Times New Roman" w:hAnsi="Times New Roman"/>
          <w:sz w:val="28"/>
          <w:szCs w:val="28"/>
        </w:rPr>
        <w:t>33</w:t>
      </w:r>
      <w:r w:rsidRPr="00734693">
        <w:rPr>
          <w:rFonts w:ascii="Times New Roman" w:hAnsi="Times New Roman"/>
          <w:sz w:val="28"/>
          <w:szCs w:val="28"/>
        </w:rPr>
        <w:t xml:space="preserve"> образовательных, культурных и </w:t>
      </w:r>
      <w:r w:rsidRPr="00734693">
        <w:rPr>
          <w:rFonts w:ascii="Times New Roman" w:hAnsi="Times New Roman"/>
          <w:sz w:val="28"/>
          <w:szCs w:val="28"/>
        </w:rPr>
        <w:t>спортивных мероприятий;</w:t>
      </w:r>
    </w:p>
    <w:p w:rsidR="00000000" w:rsidRPr="00734693" w:rsidRDefault="001B34B7" w:rsidP="00AB56B1">
      <w:pPr>
        <w:pStyle w:val="a3"/>
        <w:numPr>
          <w:ilvl w:val="0"/>
          <w:numId w:val="16"/>
        </w:numPr>
        <w:spacing w:line="276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734693">
        <w:rPr>
          <w:rFonts w:ascii="Times New Roman" w:hAnsi="Times New Roman"/>
          <w:sz w:val="28"/>
          <w:szCs w:val="28"/>
        </w:rPr>
        <w:t xml:space="preserve">7 </w:t>
      </w:r>
      <w:r w:rsidRPr="00734693">
        <w:rPr>
          <w:rFonts w:ascii="Times New Roman" w:hAnsi="Times New Roman"/>
          <w:sz w:val="28"/>
          <w:szCs w:val="28"/>
        </w:rPr>
        <w:t>фильмов</w:t>
      </w:r>
      <w:r w:rsidR="00734693" w:rsidRPr="00734693">
        <w:rPr>
          <w:rFonts w:ascii="Times New Roman" w:hAnsi="Times New Roman"/>
          <w:sz w:val="28"/>
          <w:szCs w:val="28"/>
        </w:rPr>
        <w:t xml:space="preserve"> и </w:t>
      </w:r>
      <w:r w:rsidRPr="00734693">
        <w:rPr>
          <w:rFonts w:ascii="Times New Roman" w:hAnsi="Times New Roman"/>
          <w:sz w:val="28"/>
          <w:szCs w:val="28"/>
        </w:rPr>
        <w:t xml:space="preserve">8 </w:t>
      </w:r>
      <w:r w:rsidRPr="00734693">
        <w:rPr>
          <w:rFonts w:ascii="Times New Roman" w:hAnsi="Times New Roman"/>
          <w:sz w:val="28"/>
          <w:szCs w:val="28"/>
        </w:rPr>
        <w:t>книг;</w:t>
      </w:r>
    </w:p>
    <w:p w:rsidR="00000000" w:rsidRPr="00734693" w:rsidRDefault="001B34B7" w:rsidP="00AB56B1">
      <w:pPr>
        <w:pStyle w:val="a3"/>
        <w:numPr>
          <w:ilvl w:val="0"/>
          <w:numId w:val="16"/>
        </w:numPr>
        <w:spacing w:line="276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734693">
        <w:rPr>
          <w:rFonts w:ascii="Times New Roman" w:hAnsi="Times New Roman"/>
          <w:sz w:val="28"/>
          <w:szCs w:val="28"/>
        </w:rPr>
        <w:t>36</w:t>
      </w:r>
      <w:r w:rsidRPr="00734693">
        <w:rPr>
          <w:rFonts w:ascii="Times New Roman" w:hAnsi="Times New Roman"/>
          <w:sz w:val="28"/>
          <w:szCs w:val="28"/>
        </w:rPr>
        <w:t xml:space="preserve"> проектов по благоустройству;</w:t>
      </w:r>
    </w:p>
    <w:p w:rsidR="00000000" w:rsidRPr="00734693" w:rsidRDefault="001B34B7" w:rsidP="00AB56B1">
      <w:pPr>
        <w:pStyle w:val="a3"/>
        <w:numPr>
          <w:ilvl w:val="0"/>
          <w:numId w:val="16"/>
        </w:numPr>
        <w:spacing w:line="276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734693">
        <w:rPr>
          <w:rFonts w:ascii="Times New Roman" w:hAnsi="Times New Roman"/>
          <w:sz w:val="28"/>
          <w:szCs w:val="28"/>
        </w:rPr>
        <w:t xml:space="preserve">3 </w:t>
      </w:r>
      <w:r w:rsidRPr="00734693">
        <w:rPr>
          <w:rFonts w:ascii="Times New Roman" w:hAnsi="Times New Roman"/>
          <w:sz w:val="28"/>
          <w:szCs w:val="28"/>
        </w:rPr>
        <w:t>теплые автобусные остановки;</w:t>
      </w:r>
    </w:p>
    <w:p w:rsidR="00000000" w:rsidRPr="00734693" w:rsidRDefault="001B34B7" w:rsidP="00AB56B1">
      <w:pPr>
        <w:pStyle w:val="a3"/>
        <w:numPr>
          <w:ilvl w:val="0"/>
          <w:numId w:val="16"/>
        </w:numPr>
        <w:spacing w:line="276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4693">
        <w:rPr>
          <w:rFonts w:ascii="Times New Roman" w:hAnsi="Times New Roman"/>
          <w:sz w:val="28"/>
          <w:szCs w:val="28"/>
        </w:rPr>
        <w:t>строительство</w:t>
      </w:r>
      <w:proofErr w:type="gramEnd"/>
      <w:r w:rsidRPr="00734693">
        <w:rPr>
          <w:rFonts w:ascii="Times New Roman" w:hAnsi="Times New Roman"/>
          <w:sz w:val="28"/>
          <w:szCs w:val="28"/>
        </w:rPr>
        <w:t xml:space="preserve"> и реконструкция </w:t>
      </w:r>
      <w:r w:rsidRPr="00734693">
        <w:rPr>
          <w:rFonts w:ascii="Times New Roman" w:hAnsi="Times New Roman"/>
          <w:sz w:val="28"/>
          <w:szCs w:val="28"/>
        </w:rPr>
        <w:t>18</w:t>
      </w:r>
      <w:r w:rsidRPr="00734693">
        <w:rPr>
          <w:rFonts w:ascii="Times New Roman" w:hAnsi="Times New Roman"/>
          <w:sz w:val="28"/>
          <w:szCs w:val="28"/>
        </w:rPr>
        <w:t xml:space="preserve"> скверов и памятников;</w:t>
      </w:r>
    </w:p>
    <w:p w:rsidR="00000000" w:rsidRPr="00734693" w:rsidRDefault="001B34B7" w:rsidP="00AB56B1">
      <w:pPr>
        <w:pStyle w:val="a3"/>
        <w:numPr>
          <w:ilvl w:val="0"/>
          <w:numId w:val="16"/>
        </w:numPr>
        <w:spacing w:line="276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734693">
        <w:rPr>
          <w:rFonts w:ascii="Times New Roman" w:hAnsi="Times New Roman"/>
          <w:sz w:val="28"/>
          <w:szCs w:val="28"/>
        </w:rPr>
        <w:t>21</w:t>
      </w:r>
      <w:r w:rsidRPr="00734693">
        <w:rPr>
          <w:rFonts w:ascii="Times New Roman" w:hAnsi="Times New Roman"/>
          <w:sz w:val="28"/>
          <w:szCs w:val="28"/>
        </w:rPr>
        <w:t xml:space="preserve"> благотв</w:t>
      </w:r>
      <w:r w:rsidRPr="00734693">
        <w:rPr>
          <w:rFonts w:ascii="Times New Roman" w:hAnsi="Times New Roman"/>
          <w:sz w:val="28"/>
          <w:szCs w:val="28"/>
        </w:rPr>
        <w:t>орительных, социальных и волонтерских акций;</w:t>
      </w:r>
    </w:p>
    <w:p w:rsidR="00000000" w:rsidRPr="00734693" w:rsidRDefault="001B34B7" w:rsidP="00AB56B1">
      <w:pPr>
        <w:pStyle w:val="a3"/>
        <w:numPr>
          <w:ilvl w:val="0"/>
          <w:numId w:val="16"/>
        </w:numPr>
        <w:spacing w:line="276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734693">
        <w:rPr>
          <w:rFonts w:ascii="Times New Roman" w:hAnsi="Times New Roman"/>
          <w:sz w:val="28"/>
          <w:szCs w:val="28"/>
        </w:rPr>
        <w:t>5</w:t>
      </w:r>
      <w:r w:rsidRPr="00734693">
        <w:rPr>
          <w:rFonts w:ascii="Times New Roman" w:hAnsi="Times New Roman"/>
          <w:sz w:val="28"/>
          <w:szCs w:val="28"/>
        </w:rPr>
        <w:t xml:space="preserve"> проектов по организации детского досуга и летнего отдыха.</w:t>
      </w:r>
    </w:p>
    <w:p w:rsidR="00D708A9" w:rsidRPr="0022467C" w:rsidRDefault="00D708A9" w:rsidP="00AB56B1">
      <w:pPr>
        <w:pStyle w:val="a3"/>
        <w:numPr>
          <w:ilvl w:val="0"/>
          <w:numId w:val="17"/>
        </w:numPr>
        <w:spacing w:after="0" w:line="276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22467C">
        <w:rPr>
          <w:rFonts w:ascii="Times New Roman" w:hAnsi="Times New Roman"/>
          <w:sz w:val="28"/>
          <w:szCs w:val="28"/>
        </w:rPr>
        <w:t>Инфраструктурный: появление в городе новых полезных объектов.</w:t>
      </w:r>
    </w:p>
    <w:p w:rsidR="0021225C" w:rsidRPr="0022467C" w:rsidRDefault="00D708A9" w:rsidP="0022467C">
      <w:pPr>
        <w:pStyle w:val="a3"/>
        <w:numPr>
          <w:ilvl w:val="0"/>
          <w:numId w:val="20"/>
        </w:numPr>
        <w:spacing w:after="0" w:line="276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22467C">
        <w:rPr>
          <w:rFonts w:ascii="Times New Roman" w:hAnsi="Times New Roman"/>
          <w:sz w:val="28"/>
          <w:szCs w:val="28"/>
        </w:rPr>
        <w:t>Экономический: бюджетн</w:t>
      </w:r>
      <w:r w:rsidR="0021225C" w:rsidRPr="0022467C">
        <w:rPr>
          <w:rFonts w:ascii="Times New Roman" w:hAnsi="Times New Roman"/>
          <w:sz w:val="28"/>
          <w:szCs w:val="28"/>
        </w:rPr>
        <w:t xml:space="preserve">ые субсидии - </w:t>
      </w:r>
      <w:r w:rsidRPr="0022467C">
        <w:rPr>
          <w:rFonts w:ascii="Times New Roman" w:hAnsi="Times New Roman"/>
          <w:sz w:val="28"/>
          <w:szCs w:val="28"/>
        </w:rPr>
        <w:t xml:space="preserve"> </w:t>
      </w:r>
      <w:r w:rsidR="0021225C" w:rsidRPr="0022467C">
        <w:rPr>
          <w:rFonts w:ascii="Times New Roman" w:hAnsi="Times New Roman"/>
          <w:bCs/>
          <w:sz w:val="28"/>
          <w:szCs w:val="28"/>
        </w:rPr>
        <w:t>108 661 079,22</w:t>
      </w:r>
      <w:r w:rsidRPr="0022467C">
        <w:rPr>
          <w:rFonts w:ascii="Times New Roman" w:hAnsi="Times New Roman"/>
          <w:sz w:val="28"/>
          <w:szCs w:val="28"/>
        </w:rPr>
        <w:t xml:space="preserve"> руб</w:t>
      </w:r>
      <w:r w:rsidR="009C5CC0" w:rsidRPr="0022467C">
        <w:rPr>
          <w:rFonts w:ascii="Times New Roman" w:hAnsi="Times New Roman"/>
          <w:sz w:val="28"/>
          <w:szCs w:val="28"/>
        </w:rPr>
        <w:t>.</w:t>
      </w:r>
      <w:r w:rsidRPr="0022467C">
        <w:rPr>
          <w:rFonts w:ascii="Times New Roman" w:hAnsi="Times New Roman"/>
          <w:sz w:val="28"/>
          <w:szCs w:val="28"/>
        </w:rPr>
        <w:t xml:space="preserve">, вклад граждан и спонсоров </w:t>
      </w:r>
      <w:r w:rsidR="009C5CC0" w:rsidRPr="0022467C">
        <w:rPr>
          <w:rFonts w:ascii="Times New Roman" w:hAnsi="Times New Roman"/>
          <w:sz w:val="28"/>
          <w:szCs w:val="28"/>
        </w:rPr>
        <w:t xml:space="preserve">- </w:t>
      </w:r>
      <w:r w:rsidR="0021225C" w:rsidRPr="0022467C">
        <w:rPr>
          <w:rFonts w:ascii="Times New Roman" w:hAnsi="Times New Roman"/>
          <w:bCs/>
          <w:sz w:val="28"/>
          <w:szCs w:val="28"/>
        </w:rPr>
        <w:t xml:space="preserve">40 764 061,76 руб. </w:t>
      </w:r>
    </w:p>
    <w:p w:rsidR="00456154" w:rsidRPr="00D708A9" w:rsidRDefault="00456154" w:rsidP="0022467C">
      <w:pPr>
        <w:pStyle w:val="a3"/>
        <w:numPr>
          <w:ilvl w:val="0"/>
          <w:numId w:val="20"/>
        </w:numPr>
        <w:spacing w:after="0" w:line="276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2467C">
        <w:rPr>
          <w:rFonts w:ascii="Times New Roman" w:hAnsi="Times New Roman"/>
          <w:sz w:val="28"/>
          <w:szCs w:val="28"/>
        </w:rPr>
        <w:t>Социальный: выявление</w:t>
      </w:r>
      <w:r w:rsidRPr="00D708A9">
        <w:rPr>
          <w:rFonts w:ascii="Times New Roman" w:hAnsi="Times New Roman"/>
          <w:sz w:val="28"/>
          <w:szCs w:val="28"/>
        </w:rPr>
        <w:t xml:space="preserve"> активных граждан, вовлечение населения в </w:t>
      </w:r>
      <w:r>
        <w:rPr>
          <w:rFonts w:ascii="Times New Roman" w:hAnsi="Times New Roman"/>
          <w:sz w:val="28"/>
          <w:szCs w:val="28"/>
        </w:rPr>
        <w:t xml:space="preserve">улучшение города, развитие </w:t>
      </w:r>
      <w:proofErr w:type="spellStart"/>
      <w:r w:rsidRPr="00D708A9">
        <w:rPr>
          <w:rFonts w:ascii="Times New Roman" w:hAnsi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общественного контроля</w:t>
      </w:r>
      <w:r w:rsidRPr="00D708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08A9">
        <w:rPr>
          <w:rFonts w:ascii="Times New Roman" w:hAnsi="Times New Roman"/>
          <w:sz w:val="28"/>
          <w:szCs w:val="28"/>
        </w:rPr>
        <w:t>Все поступившие</w:t>
      </w:r>
      <w:r w:rsidRPr="00D708A9">
        <w:rPr>
          <w:rFonts w:ascii="Times New Roman" w:hAnsi="Times New Roman"/>
          <w:sz w:val="28"/>
          <w:szCs w:val="28"/>
          <w:lang w:eastAsia="ru-RU"/>
        </w:rPr>
        <w:t xml:space="preserve"> заявки – проекты сохраняются в базе социально – значимых проектов, не получившим </w:t>
      </w:r>
      <w:proofErr w:type="spellStart"/>
      <w:r w:rsidRPr="00D708A9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D708A9">
        <w:rPr>
          <w:rFonts w:ascii="Times New Roman" w:hAnsi="Times New Roman"/>
          <w:sz w:val="28"/>
          <w:szCs w:val="28"/>
          <w:lang w:eastAsia="ru-RU"/>
        </w:rPr>
        <w:t xml:space="preserve"> проектам по возможности оказывается иная поддержка: </w:t>
      </w:r>
      <w:r w:rsidRPr="00D708A9">
        <w:rPr>
          <w:rFonts w:ascii="Times New Roman" w:hAnsi="Times New Roman"/>
          <w:sz w:val="28"/>
          <w:szCs w:val="28"/>
        </w:rPr>
        <w:t>организационная, информационная.</w:t>
      </w:r>
      <w:r w:rsidR="00CE7CC9">
        <w:rPr>
          <w:rFonts w:ascii="Times New Roman" w:hAnsi="Times New Roman"/>
          <w:sz w:val="28"/>
          <w:szCs w:val="28"/>
        </w:rPr>
        <w:t xml:space="preserve"> Участники проекта «Народный бюджет» становятся партнерами местной власти. Примеры: в </w:t>
      </w:r>
      <w:r w:rsidR="00F95B42">
        <w:rPr>
          <w:rFonts w:ascii="Times New Roman" w:hAnsi="Times New Roman"/>
          <w:sz w:val="28"/>
          <w:szCs w:val="28"/>
        </w:rPr>
        <w:t xml:space="preserve">августе 2017 г. </w:t>
      </w:r>
      <w:proofErr w:type="gramStart"/>
      <w:r w:rsidR="00F95B42">
        <w:rPr>
          <w:rFonts w:ascii="Times New Roman" w:hAnsi="Times New Roman"/>
          <w:sz w:val="28"/>
          <w:szCs w:val="28"/>
        </w:rPr>
        <w:t xml:space="preserve">состоялся </w:t>
      </w:r>
      <w:r w:rsidR="00CE7CC9">
        <w:rPr>
          <w:rFonts w:ascii="Times New Roman" w:hAnsi="Times New Roman"/>
          <w:sz w:val="28"/>
          <w:szCs w:val="28"/>
        </w:rPr>
        <w:t xml:space="preserve"> </w:t>
      </w:r>
      <w:r w:rsidR="00F95B42">
        <w:rPr>
          <w:rFonts w:ascii="Times New Roman" w:hAnsi="Times New Roman"/>
          <w:sz w:val="28"/>
          <w:szCs w:val="28"/>
        </w:rPr>
        <w:t>Форум</w:t>
      </w:r>
      <w:proofErr w:type="gramEnd"/>
      <w:r w:rsidR="00F95B42">
        <w:rPr>
          <w:rFonts w:ascii="Times New Roman" w:hAnsi="Times New Roman"/>
          <w:sz w:val="28"/>
          <w:szCs w:val="28"/>
        </w:rPr>
        <w:t xml:space="preserve"> неравнодушных горожан</w:t>
      </w:r>
      <w:r w:rsidR="0044601A">
        <w:rPr>
          <w:rFonts w:ascii="Times New Roman" w:hAnsi="Times New Roman"/>
          <w:sz w:val="28"/>
          <w:szCs w:val="28"/>
        </w:rPr>
        <w:t xml:space="preserve"> при активном содействии участников «Народного бюджета».   </w:t>
      </w:r>
      <w:r w:rsidR="00CE7CC9">
        <w:rPr>
          <w:rFonts w:ascii="Times New Roman" w:hAnsi="Times New Roman"/>
          <w:sz w:val="28"/>
          <w:szCs w:val="28"/>
        </w:rPr>
        <w:t xml:space="preserve">  </w:t>
      </w:r>
    </w:p>
    <w:sectPr w:rsidR="00456154" w:rsidRPr="00D708A9" w:rsidSect="00AB56B1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704B"/>
    <w:multiLevelType w:val="hybridMultilevel"/>
    <w:tmpl w:val="91E6BF76"/>
    <w:lvl w:ilvl="0" w:tplc="922E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81145"/>
    <w:multiLevelType w:val="hybridMultilevel"/>
    <w:tmpl w:val="4E22F4CA"/>
    <w:lvl w:ilvl="0" w:tplc="922E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65002"/>
    <w:multiLevelType w:val="hybridMultilevel"/>
    <w:tmpl w:val="9442444C"/>
    <w:lvl w:ilvl="0" w:tplc="922E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A29F6"/>
    <w:multiLevelType w:val="hybridMultilevel"/>
    <w:tmpl w:val="EE549004"/>
    <w:lvl w:ilvl="0" w:tplc="56242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4E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49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C5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6B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03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A9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01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DAA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9653D8"/>
    <w:multiLevelType w:val="hybridMultilevel"/>
    <w:tmpl w:val="9E7EC7E4"/>
    <w:lvl w:ilvl="0" w:tplc="09485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FA4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24E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1A0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446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47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406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F29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440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74186F"/>
    <w:multiLevelType w:val="hybridMultilevel"/>
    <w:tmpl w:val="8F4CF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64141"/>
    <w:multiLevelType w:val="hybridMultilevel"/>
    <w:tmpl w:val="F2BEE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33185"/>
    <w:multiLevelType w:val="hybridMultilevel"/>
    <w:tmpl w:val="EEDC0A12"/>
    <w:lvl w:ilvl="0" w:tplc="BA0A8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DC3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2EB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5CD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983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646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445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425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C23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C742ABD"/>
    <w:multiLevelType w:val="hybridMultilevel"/>
    <w:tmpl w:val="A3D0FC5E"/>
    <w:lvl w:ilvl="0" w:tplc="922E9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490CF1"/>
    <w:multiLevelType w:val="hybridMultilevel"/>
    <w:tmpl w:val="58A6382A"/>
    <w:lvl w:ilvl="0" w:tplc="18F27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F45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A03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0A4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7E2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A01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727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1A9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148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313182B"/>
    <w:multiLevelType w:val="hybridMultilevel"/>
    <w:tmpl w:val="D6BC8C04"/>
    <w:lvl w:ilvl="0" w:tplc="13AE6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88A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42C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FCC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82E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4E0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787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128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BE2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88A35B5"/>
    <w:multiLevelType w:val="hybridMultilevel"/>
    <w:tmpl w:val="02C6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C0AF4"/>
    <w:multiLevelType w:val="hybridMultilevel"/>
    <w:tmpl w:val="3CBC875C"/>
    <w:lvl w:ilvl="0" w:tplc="922E92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42540"/>
    <w:multiLevelType w:val="hybridMultilevel"/>
    <w:tmpl w:val="9DA42D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357210"/>
    <w:multiLevelType w:val="hybridMultilevel"/>
    <w:tmpl w:val="346EBE6E"/>
    <w:lvl w:ilvl="0" w:tplc="DF4850D4">
      <w:start w:val="27"/>
      <w:numFmt w:val="decimal"/>
      <w:lvlText w:val="%1"/>
      <w:lvlJc w:val="left"/>
      <w:pPr>
        <w:ind w:left="5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15">
    <w:nsid w:val="676D17C2"/>
    <w:multiLevelType w:val="hybridMultilevel"/>
    <w:tmpl w:val="4C806326"/>
    <w:lvl w:ilvl="0" w:tplc="922E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F3AE3"/>
    <w:multiLevelType w:val="hybridMultilevel"/>
    <w:tmpl w:val="99CCB370"/>
    <w:lvl w:ilvl="0" w:tplc="5624220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EF69AF"/>
    <w:multiLevelType w:val="hybridMultilevel"/>
    <w:tmpl w:val="435A4C9C"/>
    <w:lvl w:ilvl="0" w:tplc="5624220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E5619"/>
    <w:multiLevelType w:val="hybridMultilevel"/>
    <w:tmpl w:val="CDE4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0B6BF8"/>
    <w:multiLevelType w:val="hybridMultilevel"/>
    <w:tmpl w:val="CCC2C368"/>
    <w:lvl w:ilvl="0" w:tplc="922E9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15"/>
  </w:num>
  <w:num w:numId="10">
    <w:abstractNumId w:val="1"/>
  </w:num>
  <w:num w:numId="11">
    <w:abstractNumId w:val="11"/>
  </w:num>
  <w:num w:numId="12">
    <w:abstractNumId w:val="13"/>
  </w:num>
  <w:num w:numId="13">
    <w:abstractNumId w:val="7"/>
  </w:num>
  <w:num w:numId="14">
    <w:abstractNumId w:val="10"/>
  </w:num>
  <w:num w:numId="15">
    <w:abstractNumId w:val="9"/>
  </w:num>
  <w:num w:numId="16">
    <w:abstractNumId w:val="16"/>
  </w:num>
  <w:num w:numId="17">
    <w:abstractNumId w:val="0"/>
  </w:num>
  <w:num w:numId="18">
    <w:abstractNumId w:val="17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0F"/>
    <w:rsid w:val="000006F7"/>
    <w:rsid w:val="00022C47"/>
    <w:rsid w:val="00024F85"/>
    <w:rsid w:val="000469CB"/>
    <w:rsid w:val="00054E0F"/>
    <w:rsid w:val="000911E5"/>
    <w:rsid w:val="000C7919"/>
    <w:rsid w:val="000D20F8"/>
    <w:rsid w:val="000D42C5"/>
    <w:rsid w:val="001109B0"/>
    <w:rsid w:val="001B34B7"/>
    <w:rsid w:val="001E66E2"/>
    <w:rsid w:val="001F1BCC"/>
    <w:rsid w:val="0021225C"/>
    <w:rsid w:val="00213970"/>
    <w:rsid w:val="002241E1"/>
    <w:rsid w:val="0022467C"/>
    <w:rsid w:val="00234E6F"/>
    <w:rsid w:val="0024589F"/>
    <w:rsid w:val="00262D82"/>
    <w:rsid w:val="00265C6D"/>
    <w:rsid w:val="00294660"/>
    <w:rsid w:val="002B16E7"/>
    <w:rsid w:val="002C4FFC"/>
    <w:rsid w:val="00316353"/>
    <w:rsid w:val="0036423B"/>
    <w:rsid w:val="00387CFD"/>
    <w:rsid w:val="0044601A"/>
    <w:rsid w:val="00456154"/>
    <w:rsid w:val="00473D3B"/>
    <w:rsid w:val="004756FD"/>
    <w:rsid w:val="00477017"/>
    <w:rsid w:val="004C12C9"/>
    <w:rsid w:val="004D1C1B"/>
    <w:rsid w:val="00592368"/>
    <w:rsid w:val="005B592B"/>
    <w:rsid w:val="005C49CD"/>
    <w:rsid w:val="005D0E9B"/>
    <w:rsid w:val="00612343"/>
    <w:rsid w:val="00630B97"/>
    <w:rsid w:val="00632D56"/>
    <w:rsid w:val="006C6E21"/>
    <w:rsid w:val="007117BA"/>
    <w:rsid w:val="00714A01"/>
    <w:rsid w:val="00723E09"/>
    <w:rsid w:val="00734693"/>
    <w:rsid w:val="007A66A1"/>
    <w:rsid w:val="007D6D7C"/>
    <w:rsid w:val="007E4A15"/>
    <w:rsid w:val="008313C9"/>
    <w:rsid w:val="00832CE6"/>
    <w:rsid w:val="0084770F"/>
    <w:rsid w:val="00870701"/>
    <w:rsid w:val="008735BF"/>
    <w:rsid w:val="00875D77"/>
    <w:rsid w:val="00897114"/>
    <w:rsid w:val="008C647D"/>
    <w:rsid w:val="008E3BAB"/>
    <w:rsid w:val="00971334"/>
    <w:rsid w:val="009C5CC0"/>
    <w:rsid w:val="00A0755B"/>
    <w:rsid w:val="00A30033"/>
    <w:rsid w:val="00A9394F"/>
    <w:rsid w:val="00AB0A67"/>
    <w:rsid w:val="00AB56B1"/>
    <w:rsid w:val="00B038B0"/>
    <w:rsid w:val="00B4609E"/>
    <w:rsid w:val="00B46EFB"/>
    <w:rsid w:val="00B502D4"/>
    <w:rsid w:val="00BA1294"/>
    <w:rsid w:val="00BB35E0"/>
    <w:rsid w:val="00BF2C97"/>
    <w:rsid w:val="00C11FE3"/>
    <w:rsid w:val="00C24607"/>
    <w:rsid w:val="00C3254C"/>
    <w:rsid w:val="00CB408F"/>
    <w:rsid w:val="00CC6CA1"/>
    <w:rsid w:val="00CD29E4"/>
    <w:rsid w:val="00CE2324"/>
    <w:rsid w:val="00CE7CC9"/>
    <w:rsid w:val="00D15993"/>
    <w:rsid w:val="00D26763"/>
    <w:rsid w:val="00D66DBE"/>
    <w:rsid w:val="00D708A9"/>
    <w:rsid w:val="00D9377A"/>
    <w:rsid w:val="00DB31CE"/>
    <w:rsid w:val="00DF667F"/>
    <w:rsid w:val="00E003B4"/>
    <w:rsid w:val="00E156E8"/>
    <w:rsid w:val="00E24663"/>
    <w:rsid w:val="00E5004B"/>
    <w:rsid w:val="00E511E5"/>
    <w:rsid w:val="00EB0B90"/>
    <w:rsid w:val="00EE0680"/>
    <w:rsid w:val="00EE3E2F"/>
    <w:rsid w:val="00F81997"/>
    <w:rsid w:val="00F90CE4"/>
    <w:rsid w:val="00F95B42"/>
    <w:rsid w:val="00FE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1AC8C-0065-49EC-8581-CE564B3A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E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0F"/>
    <w:pPr>
      <w:ind w:left="720"/>
      <w:contextualSpacing/>
    </w:pPr>
  </w:style>
  <w:style w:type="character" w:customStyle="1" w:styleId="apple-converted-space">
    <w:name w:val="apple-converted-space"/>
    <w:basedOn w:val="a0"/>
    <w:rsid w:val="00054E0F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D2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9E4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213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0469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1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8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4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0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3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neclickyaku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С. Якушева</dc:creator>
  <cp:lastModifiedBy>Ирина С. Якушева</cp:lastModifiedBy>
  <cp:revision>2</cp:revision>
  <cp:lastPrinted>2016-10-17T07:13:00Z</cp:lastPrinted>
  <dcterms:created xsi:type="dcterms:W3CDTF">2017-10-26T04:10:00Z</dcterms:created>
  <dcterms:modified xsi:type="dcterms:W3CDTF">2017-10-26T04:10:00Z</dcterms:modified>
</cp:coreProperties>
</file>